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62F3" w14:textId="77777777" w:rsidR="0052553B" w:rsidRDefault="0052553B" w:rsidP="0052553B">
      <w:pPr>
        <w:pStyle w:val="Nagwek1"/>
        <w:spacing w:before="120" w:line="280" w:lineRule="atLeas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OGŁOSZENIE O ZAMÓWIENIU</w:t>
      </w:r>
    </w:p>
    <w:p w14:paraId="3FF5E54F" w14:textId="77777777" w:rsidR="0052553B" w:rsidRDefault="0052553B" w:rsidP="0052553B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576AEA27" w14:textId="77777777" w:rsidR="0052553B" w:rsidRDefault="0052553B" w:rsidP="0052553B">
      <w:pPr>
        <w:pStyle w:val="Nagwek2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</w:p>
    <w:p w14:paraId="3BA5CDEF" w14:textId="77777777" w:rsidR="0052553B" w:rsidRDefault="0052553B" w:rsidP="0052553B">
      <w:pPr>
        <w:pStyle w:val="Nagwek2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ZAMAWIAJACY:</w:t>
      </w:r>
    </w:p>
    <w:p w14:paraId="62DA15A6" w14:textId="77777777" w:rsidR="0052553B" w:rsidRDefault="0052553B" w:rsidP="0052553B">
      <w:pPr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Wojewódzki Szpital Specjalistyczny </w:t>
      </w:r>
    </w:p>
    <w:p w14:paraId="637D7A9D" w14:textId="77777777" w:rsidR="0052553B" w:rsidRDefault="0052553B" w:rsidP="0052553B">
      <w:pPr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im. Stefana Kardynała Wyszyńskiego </w:t>
      </w:r>
    </w:p>
    <w:p w14:paraId="5FD5B5CB" w14:textId="77777777" w:rsidR="0052553B" w:rsidRDefault="0052553B" w:rsidP="0052553B">
      <w:pPr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Samodzielny Publiczny Zakład Opieki Zdrowotnej w Lublinie</w:t>
      </w:r>
    </w:p>
    <w:p w14:paraId="24AC2801" w14:textId="77777777" w:rsidR="0052553B" w:rsidRDefault="0052553B" w:rsidP="0052553B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20-718 Lublin, Al. Kraśnicka 100 </w:t>
      </w:r>
    </w:p>
    <w:p w14:paraId="7B87807B" w14:textId="77777777" w:rsidR="0052553B" w:rsidRDefault="0052553B" w:rsidP="0052553B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</w:p>
    <w:p w14:paraId="1858F1E3" w14:textId="77777777" w:rsidR="0052553B" w:rsidRDefault="0052553B" w:rsidP="0052553B">
      <w:pPr>
        <w:pStyle w:val="Tekstpodstawowy"/>
        <w:spacing w:before="120" w:line="280" w:lineRule="atLeast"/>
        <w:jc w:val="center"/>
        <w:rPr>
          <w:rFonts w:ascii="Arial" w:hAnsi="Arial" w:cs="Arial"/>
          <w:color w:val="auto"/>
          <w:sz w:val="20"/>
          <w:szCs w:val="20"/>
        </w:rPr>
      </w:pPr>
    </w:p>
    <w:p w14:paraId="2744470A" w14:textId="77777777" w:rsidR="0052553B" w:rsidRDefault="0052553B" w:rsidP="0052553B">
      <w:pPr>
        <w:pStyle w:val="Tekstpodstawowy"/>
        <w:spacing w:before="120" w:line="280" w:lineRule="atLeast"/>
        <w:jc w:val="center"/>
        <w:rPr>
          <w:rFonts w:ascii="Arial" w:hAnsi="Arial" w:cs="Arial"/>
          <w:color w:val="auto"/>
          <w:sz w:val="20"/>
          <w:szCs w:val="20"/>
        </w:rPr>
      </w:pPr>
    </w:p>
    <w:p w14:paraId="39348139" w14:textId="54D16326" w:rsidR="007C7891" w:rsidRPr="007C7891" w:rsidRDefault="0052553B" w:rsidP="007C7891">
      <w:pPr>
        <w:pStyle w:val="Tekstpodstawowy"/>
        <w:spacing w:before="120" w:line="280" w:lineRule="atLeast"/>
        <w:rPr>
          <w:rFonts w:ascii="Arial" w:hAnsi="Arial" w:cs="Arial"/>
        </w:rPr>
      </w:pPr>
      <w:r w:rsidRPr="007C7891">
        <w:rPr>
          <w:rFonts w:ascii="Arial" w:hAnsi="Arial" w:cs="Arial"/>
          <w:color w:val="auto"/>
        </w:rPr>
        <w:t xml:space="preserve">Ogłasza wszczęcie postępowania o udzielenie zamówienia na </w:t>
      </w:r>
      <w:r w:rsidR="007C7891" w:rsidRPr="007C7891">
        <w:rPr>
          <w:rFonts w:ascii="Arial" w:hAnsi="Arial" w:cs="Arial"/>
          <w:color w:val="auto"/>
        </w:rPr>
        <w:t xml:space="preserve"> </w:t>
      </w:r>
      <w:r w:rsidR="007C7891" w:rsidRPr="007C7891">
        <w:rPr>
          <w:rFonts w:ascii="Arial" w:hAnsi="Arial" w:cs="Arial"/>
        </w:rPr>
        <w:t xml:space="preserve"> </w:t>
      </w:r>
      <w:r w:rsidR="007C7891" w:rsidRPr="007C7891">
        <w:rPr>
          <w:rFonts w:ascii="Arial" w:hAnsi="Arial" w:cs="Arial"/>
          <w:b w:val="0"/>
          <w:bCs w:val="0"/>
        </w:rPr>
        <w:t xml:space="preserve">usługę </w:t>
      </w:r>
      <w:r w:rsidR="007C7891" w:rsidRPr="007C7891">
        <w:rPr>
          <w:rFonts w:ascii="Arial" w:hAnsi="Arial" w:cs="Arial"/>
          <w:b w:val="0"/>
          <w:bCs w:val="0"/>
        </w:rPr>
        <w:t xml:space="preserve"> dzierżawy tzw. „ciemnych” włókien światłowodowych </w:t>
      </w:r>
      <w:proofErr w:type="spellStart"/>
      <w:r w:rsidR="007C7891" w:rsidRPr="007C7891">
        <w:rPr>
          <w:rFonts w:ascii="Arial" w:hAnsi="Arial" w:cs="Arial"/>
          <w:b w:val="0"/>
          <w:bCs w:val="0"/>
        </w:rPr>
        <w:t>jednomodowych</w:t>
      </w:r>
      <w:proofErr w:type="spellEnd"/>
      <w:r w:rsidR="007C7891" w:rsidRPr="007C7891">
        <w:rPr>
          <w:rFonts w:ascii="Arial" w:hAnsi="Arial" w:cs="Arial"/>
          <w:b w:val="0"/>
          <w:bCs w:val="0"/>
        </w:rPr>
        <w:t xml:space="preserve"> na potrzeby transmisji danych w relacjach pomiędzy serwerowniami szpitali w lokalizacjach</w:t>
      </w:r>
      <w:r w:rsidR="007C7891" w:rsidRPr="007C7891">
        <w:rPr>
          <w:rFonts w:ascii="Arial" w:hAnsi="Arial" w:cs="Arial"/>
        </w:rPr>
        <w:t>:</w:t>
      </w:r>
    </w:p>
    <w:p w14:paraId="2E4E3DCD" w14:textId="77777777" w:rsidR="007C7891" w:rsidRPr="007C7891" w:rsidRDefault="007C7891" w:rsidP="007C789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C7891">
        <w:rPr>
          <w:rFonts w:ascii="Arial" w:hAnsi="Arial" w:cs="Arial"/>
        </w:rPr>
        <w:t>Al. Kraśnicka 100 - ul. Herberta 21</w:t>
      </w:r>
    </w:p>
    <w:p w14:paraId="0AA5B000" w14:textId="77777777" w:rsidR="007C7891" w:rsidRPr="007C7891" w:rsidRDefault="007C7891" w:rsidP="007C789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C7891">
        <w:rPr>
          <w:rFonts w:ascii="Arial" w:hAnsi="Arial" w:cs="Arial"/>
        </w:rPr>
        <w:t>Al. Kraśnicka 100 - ul. Lubartowska 81</w:t>
      </w:r>
    </w:p>
    <w:p w14:paraId="3510E161" w14:textId="77777777" w:rsidR="0052553B" w:rsidRPr="007C7891" w:rsidRDefault="0052553B" w:rsidP="007C7891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</w:rPr>
      </w:pPr>
    </w:p>
    <w:p w14:paraId="63A30D0B" w14:textId="77777777" w:rsidR="0052553B" w:rsidRPr="007C7891" w:rsidRDefault="0052553B" w:rsidP="007C7891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</w:rPr>
      </w:pPr>
    </w:p>
    <w:p w14:paraId="013851CA" w14:textId="77777777" w:rsidR="0052553B" w:rsidRDefault="0052553B" w:rsidP="0052553B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</w:p>
    <w:p w14:paraId="68A67059" w14:textId="77777777" w:rsidR="0052553B" w:rsidRDefault="0052553B" w:rsidP="0052553B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</w:p>
    <w:p w14:paraId="5430E87D" w14:textId="77777777" w:rsidR="0052553B" w:rsidRDefault="0052553B" w:rsidP="0052553B">
      <w:pPr>
        <w:autoSpaceDE w:val="0"/>
        <w:autoSpaceDN w:val="0"/>
        <w:adjustRightInd w:val="0"/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</w:p>
    <w:p w14:paraId="79B7BD8B" w14:textId="77777777" w:rsidR="005F50D7" w:rsidRDefault="005F50D7"/>
    <w:sectPr w:rsidR="005F5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1276A"/>
    <w:multiLevelType w:val="hybridMultilevel"/>
    <w:tmpl w:val="A336E9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3B"/>
    <w:rsid w:val="0052553B"/>
    <w:rsid w:val="005F50D7"/>
    <w:rsid w:val="007C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216F"/>
  <w15:chartTrackingRefBased/>
  <w15:docId w15:val="{A84BE119-B267-4EEC-9593-139070F5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2553B"/>
    <w:pPr>
      <w:keepNext/>
      <w:autoSpaceDE w:val="0"/>
      <w:autoSpaceDN w:val="0"/>
      <w:adjustRightInd w:val="0"/>
      <w:jc w:val="center"/>
      <w:outlineLvl w:val="0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2553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2553B"/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2553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2553B"/>
    <w:pPr>
      <w:autoSpaceDE w:val="0"/>
      <w:autoSpaceDN w:val="0"/>
      <w:adjustRightInd w:val="0"/>
      <w:jc w:val="both"/>
    </w:pPr>
    <w:rPr>
      <w:rFonts w:ascii="TimesNewRomanPS-BoldMT" w:hAnsi="TimesNewRomanPS-BoldMT"/>
      <w:b/>
      <w:bCs/>
      <w:color w:val="00000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2553B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438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Waligórska</dc:creator>
  <cp:keywords/>
  <dc:description/>
  <cp:lastModifiedBy>Monika Waligórska</cp:lastModifiedBy>
  <cp:revision>2</cp:revision>
  <dcterms:created xsi:type="dcterms:W3CDTF">2022-02-16T08:33:00Z</dcterms:created>
  <dcterms:modified xsi:type="dcterms:W3CDTF">2022-02-16T08:33:00Z</dcterms:modified>
</cp:coreProperties>
</file>